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BB9" w:rsidRDefault="008D6F17" w:rsidP="00680DF9">
      <w:r>
        <w:t xml:space="preserve">SUBJECT: </w:t>
      </w:r>
      <w:r w:rsidRPr="008D6F17">
        <w:t>Your upcoming conversion to Bright MLS</w:t>
      </w:r>
    </w:p>
    <w:p w:rsidR="008D6F17" w:rsidRDefault="008D6F17" w:rsidP="00680DF9"/>
    <w:tbl>
      <w:tblPr>
        <w:tblW w:w="9000" w:type="dxa"/>
        <w:jc w:val="center"/>
        <w:tblCellMar>
          <w:left w:w="0" w:type="dxa"/>
          <w:right w:w="0" w:type="dxa"/>
        </w:tblCellMar>
        <w:tblLook w:val="04A0" w:firstRow="1" w:lastRow="0" w:firstColumn="1" w:lastColumn="0" w:noHBand="0" w:noVBand="1"/>
      </w:tblPr>
      <w:tblGrid>
        <w:gridCol w:w="9000"/>
      </w:tblGrid>
      <w:tr w:rsidR="008D6F17">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8D6F17">
              <w:trPr>
                <w:jc w:val="center"/>
              </w:trPr>
              <w:tc>
                <w:tcPr>
                  <w:tcW w:w="0" w:type="auto"/>
                  <w:shd w:val="clear" w:color="auto" w:fill="FFFFFF"/>
                  <w:hideMark/>
                </w:tcPr>
                <w:tbl>
                  <w:tblPr>
                    <w:tblW w:w="0" w:type="auto"/>
                    <w:shd w:val="clear" w:color="auto" w:fill="FFFFFF"/>
                    <w:tblCellMar>
                      <w:left w:w="0" w:type="dxa"/>
                      <w:right w:w="0" w:type="dxa"/>
                    </w:tblCellMar>
                    <w:tblLook w:val="04A0" w:firstRow="1" w:lastRow="0" w:firstColumn="1" w:lastColumn="0" w:noHBand="0" w:noVBand="1"/>
                  </w:tblPr>
                  <w:tblGrid>
                    <w:gridCol w:w="9000"/>
                  </w:tblGrid>
                  <w:tr w:rsidR="008D6F17">
                    <w:tc>
                      <w:tcPr>
                        <w:tcW w:w="900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8D6F1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00"/>
                              </w:tblGrid>
                              <w:tr w:rsidR="008D6F1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00"/>
                                    </w:tblGrid>
                                    <w:tr w:rsidR="008D6F17">
                                      <w:trPr>
                                        <w:jc w:val="center"/>
                                      </w:trPr>
                                      <w:tc>
                                        <w:tcPr>
                                          <w:tcW w:w="0" w:type="auto"/>
                                          <w:hideMark/>
                                        </w:tcPr>
                                        <w:p w:rsidR="008D6F17" w:rsidRDefault="000542ED">
                                          <w:pPr>
                                            <w:rPr>
                                              <w:rFonts w:ascii="Times New Roman" w:hAnsi="Times New Roman"/>
                                            </w:rPr>
                                          </w:pPr>
                                          <w:hyperlink r:id="rId7" w:tgtFrame="_self" w:history="1">
                                            <w:r w:rsidR="008D6F17">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428750" cy="781050"/>
                                                  <wp:effectExtent l="0" t="0" r="0" b="0"/>
                                                  <wp:wrapSquare wrapText="bothSides"/>
                                                  <wp:docPr id="15" name="Picture 15" descr="Bright MLS">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ght MLS">
                                                            <a:hlinkClick r:id="rId8" tgtFrame="&quot;_self&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7810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rsidR="008D6F17" w:rsidRDefault="008D6F17">
                                    <w:pPr>
                                      <w:jc w:val="center"/>
                                    </w:pPr>
                                  </w:p>
                                </w:tc>
                              </w:tr>
                            </w:tbl>
                            <w:p w:rsidR="008D6F17" w:rsidRDefault="008D6F17">
                              <w:pPr>
                                <w:spacing w:line="360" w:lineRule="auto"/>
                                <w:jc w:val="center"/>
                                <w:rPr>
                                  <w:rFonts w:ascii="Arial" w:hAnsi="Arial" w:cs="Arial"/>
                                  <w:color w:val="54575C"/>
                                  <w:sz w:val="18"/>
                                  <w:szCs w:val="18"/>
                                </w:rPr>
                              </w:pPr>
                            </w:p>
                          </w:tc>
                        </w:tr>
                      </w:tbl>
                      <w:p w:rsidR="008D6F17" w:rsidRDefault="008D6F17">
                        <w:pPr>
                          <w:jc w:val="center"/>
                        </w:pPr>
                      </w:p>
                    </w:tc>
                  </w:tr>
                </w:tbl>
                <w:p w:rsidR="008D6F17" w:rsidRDefault="008D6F17">
                  <w:pPr>
                    <w:rPr>
                      <w:vanish/>
                    </w:rPr>
                  </w:pPr>
                </w:p>
                <w:tbl>
                  <w:tblPr>
                    <w:tblW w:w="0" w:type="auto"/>
                    <w:tblCellMar>
                      <w:left w:w="0" w:type="dxa"/>
                      <w:right w:w="0" w:type="dxa"/>
                    </w:tblCellMar>
                    <w:tblLook w:val="04A0" w:firstRow="1" w:lastRow="0" w:firstColumn="1" w:lastColumn="0" w:noHBand="0" w:noVBand="1"/>
                  </w:tblPr>
                  <w:tblGrid>
                    <w:gridCol w:w="9000"/>
                  </w:tblGrid>
                  <w:tr w:rsidR="008D6F17">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8D6F1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00"/>
                              </w:tblGrid>
                              <w:tr w:rsidR="008D6F17">
                                <w:trPr>
                                  <w:jc w:val="center"/>
                                </w:trPr>
                                <w:tc>
                                  <w:tcPr>
                                    <w:tcW w:w="5000" w:type="pct"/>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8D6F17">
                                      <w:trPr>
                                        <w:jc w:val="center"/>
                                      </w:trPr>
                                      <w:tc>
                                        <w:tcPr>
                                          <w:tcW w:w="0" w:type="auto"/>
                                          <w:shd w:val="clear" w:color="auto" w:fill="FFFFFF"/>
                                          <w:tcMar>
                                            <w:top w:w="0" w:type="dxa"/>
                                            <w:left w:w="0" w:type="dxa"/>
                                            <w:bottom w:w="75" w:type="dxa"/>
                                            <w:right w:w="0" w:type="dxa"/>
                                          </w:tcMar>
                                          <w:vAlign w:val="center"/>
                                          <w:hideMark/>
                                        </w:tcPr>
                                        <w:tbl>
                                          <w:tblPr>
                                            <w:tblpPr w:vertAnchor="text"/>
                                            <w:tblW w:w="5000" w:type="pct"/>
                                            <w:tblBorders>
                                              <w:top w:val="single" w:sz="36" w:space="0" w:color="FE5000"/>
                                            </w:tblBorders>
                                            <w:tblCellMar>
                                              <w:left w:w="0" w:type="dxa"/>
                                              <w:right w:w="0" w:type="dxa"/>
                                            </w:tblCellMar>
                                            <w:tblLook w:val="04A0" w:firstRow="1" w:lastRow="0" w:firstColumn="1" w:lastColumn="0" w:noHBand="0" w:noVBand="1"/>
                                          </w:tblPr>
                                          <w:tblGrid>
                                            <w:gridCol w:w="9000"/>
                                          </w:tblGrid>
                                          <w:tr w:rsidR="008D6F17">
                                            <w:tc>
                                              <w:tcPr>
                                                <w:tcW w:w="0" w:type="auto"/>
                                                <w:vAlign w:val="center"/>
                                                <w:hideMark/>
                                              </w:tcPr>
                                              <w:p w:rsidR="008D6F17" w:rsidRDefault="008D6F17"/>
                                            </w:tc>
                                          </w:tr>
                                        </w:tbl>
                                        <w:p w:rsidR="008D6F17" w:rsidRDefault="008D6F17"/>
                                      </w:tc>
                                    </w:tr>
                                  </w:tbl>
                                  <w:p w:rsidR="008D6F17" w:rsidRDefault="008D6F17">
                                    <w:pPr>
                                      <w:jc w:val="center"/>
                                    </w:pPr>
                                  </w:p>
                                </w:tc>
                              </w:tr>
                            </w:tbl>
                            <w:p w:rsidR="008D6F17" w:rsidRDefault="008D6F17">
                              <w:pPr>
                                <w:spacing w:line="360" w:lineRule="auto"/>
                                <w:jc w:val="center"/>
                                <w:rPr>
                                  <w:rFonts w:ascii="Arial" w:hAnsi="Arial" w:cs="Arial"/>
                                  <w:color w:val="54575C"/>
                                  <w:sz w:val="18"/>
                                  <w:szCs w:val="18"/>
                                </w:rPr>
                              </w:pPr>
                            </w:p>
                          </w:tc>
                        </w:tr>
                      </w:tbl>
                      <w:p w:rsidR="008D6F17" w:rsidRDefault="008D6F17">
                        <w:pPr>
                          <w:jc w:val="center"/>
                        </w:pPr>
                      </w:p>
                    </w:tc>
                  </w:tr>
                </w:tbl>
                <w:p w:rsidR="008D6F17" w:rsidRDefault="008D6F17"/>
              </w:tc>
            </w:tr>
          </w:tbl>
          <w:p w:rsidR="008D6F17" w:rsidRDefault="008D6F17">
            <w:pPr>
              <w:jc w:val="center"/>
            </w:pPr>
          </w:p>
        </w:tc>
      </w:tr>
      <w:tr w:rsidR="008D6F17">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8D6F17">
              <w:trPr>
                <w:jc w:val="center"/>
              </w:trPr>
              <w:tc>
                <w:tcPr>
                  <w:tcW w:w="0" w:type="auto"/>
                  <w:shd w:val="clear" w:color="auto" w:fill="FFFFFF"/>
                  <w:hideMark/>
                </w:tcPr>
                <w:tbl>
                  <w:tblPr>
                    <w:tblW w:w="0" w:type="auto"/>
                    <w:tblCellMar>
                      <w:left w:w="0" w:type="dxa"/>
                      <w:right w:w="0" w:type="dxa"/>
                    </w:tblCellMar>
                    <w:tblLook w:val="04A0" w:firstRow="1" w:lastRow="0" w:firstColumn="1" w:lastColumn="0" w:noHBand="0" w:noVBand="1"/>
                  </w:tblPr>
                  <w:tblGrid>
                    <w:gridCol w:w="9000"/>
                  </w:tblGrid>
                  <w:tr w:rsidR="008D6F17">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8D6F1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00"/>
                              </w:tblGrid>
                              <w:tr w:rsidR="008D6F1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00"/>
                                    </w:tblGrid>
                                    <w:tr w:rsidR="008D6F17">
                                      <w:trPr>
                                        <w:jc w:val="center"/>
                                      </w:trPr>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00"/>
                                          </w:tblGrid>
                                          <w:tr w:rsidR="008D6F17">
                                            <w:tc>
                                              <w:tcPr>
                                                <w:tcW w:w="0" w:type="auto"/>
                                                <w:tcMar>
                                                  <w:top w:w="150" w:type="dxa"/>
                                                  <w:left w:w="150" w:type="dxa"/>
                                                  <w:bottom w:w="150" w:type="dxa"/>
                                                  <w:right w:w="150" w:type="dxa"/>
                                                </w:tcMar>
                                                <w:hideMark/>
                                              </w:tcPr>
                                              <w:p w:rsidR="008D6F17" w:rsidRDefault="008D6F17">
                                                <w:pPr>
                                                  <w:spacing w:line="360" w:lineRule="auto"/>
                                                  <w:rPr>
                                                    <w:rFonts w:ascii="Arial" w:hAnsi="Arial" w:cs="Arial"/>
                                                    <w:color w:val="54575C"/>
                                                    <w:sz w:val="18"/>
                                                    <w:szCs w:val="18"/>
                                                  </w:rPr>
                                                </w:pPr>
                                                <w:r>
                                                  <w:rPr>
                                                    <w:rFonts w:ascii="Arial" w:hAnsi="Arial" w:cs="Arial"/>
                                                    <w:color w:val="54575C"/>
                                                    <w:sz w:val="18"/>
                                                    <w:szCs w:val="18"/>
                                                  </w:rPr>
                                                  <w:t>We’re excited to have you become part of the Bright community!</w:t>
                                                </w:r>
                                                <w:r>
                                                  <w:rPr>
                                                    <w:rFonts w:ascii="Arial" w:hAnsi="Arial" w:cs="Arial"/>
                                                    <w:color w:val="54575C"/>
                                                    <w:sz w:val="18"/>
                                                    <w:szCs w:val="18"/>
                                                  </w:rPr>
                                                  <w:br/>
                                                </w:r>
                                                <w:r>
                                                  <w:rPr>
                                                    <w:rFonts w:ascii="Arial" w:hAnsi="Arial" w:cs="Arial"/>
                                                    <w:color w:val="54575C"/>
                                                    <w:sz w:val="18"/>
                                                    <w:szCs w:val="18"/>
                                                  </w:rPr>
                                                  <w:br/>
                                                  <w:t>This consolidation will provide you with expanded property information through fewer MLSs than before. Once on Bright MLS, you’ll have access to listings and public records in one place, where you previously needed as many as four MLSs: Coastal Association of REALTORS® MLS, Sussex County Association of REALTORS® MLS, MRIS and TREND. This consolidation enables more real estate professionals to use one system, with one fee, one set of rules, and one data feed to run your business successfully.</w:t>
                                                </w:r>
                                                <w:r>
                                                  <w:rPr>
                                                    <w:rFonts w:ascii="Arial" w:hAnsi="Arial" w:cs="Arial"/>
                                                    <w:color w:val="54575C"/>
                                                    <w:sz w:val="18"/>
                                                    <w:szCs w:val="18"/>
                                                  </w:rPr>
                                                  <w:br/>
                                                </w:r>
                                                <w:r>
                                                  <w:rPr>
                                                    <w:rFonts w:ascii="Arial" w:hAnsi="Arial" w:cs="Arial"/>
                                                    <w:color w:val="54575C"/>
                                                    <w:sz w:val="18"/>
                                                    <w:szCs w:val="18"/>
                                                  </w:rPr>
                                                  <w:br/>
                                                  <w:t>Your transition to Bright will occur over two months, as we prepare to convert your MLS data and work, and as you take time to learn about Bright and how to use the Bright MLS to your best advantage. This process will begin next month. Here’s a summary of the schedule (more detail to come soon):</w:t>
                                                </w:r>
                                              </w:p>
                                            </w:tc>
                                          </w:tr>
                                        </w:tbl>
                                        <w:p w:rsidR="008D6F17" w:rsidRDefault="008D6F17">
                                          <w:pPr>
                                            <w:jc w:val="center"/>
                                            <w:rPr>
                                              <w:rFonts w:ascii="Times New Roman" w:hAnsi="Times New Roman" w:cs="Times New Roman"/>
                                            </w:rPr>
                                          </w:pPr>
                                        </w:p>
                                      </w:tc>
                                    </w:tr>
                                  </w:tbl>
                                  <w:p w:rsidR="008D6F17" w:rsidRDefault="008D6F17">
                                    <w:pPr>
                                      <w:jc w:val="center"/>
                                      <w:rPr>
                                        <w:vanish/>
                                      </w:rPr>
                                    </w:pPr>
                                  </w:p>
                                  <w:tbl>
                                    <w:tblPr>
                                      <w:tblW w:w="5000" w:type="pct"/>
                                      <w:jc w:val="center"/>
                                      <w:tblCellMar>
                                        <w:left w:w="0" w:type="dxa"/>
                                        <w:right w:w="0" w:type="dxa"/>
                                      </w:tblCellMar>
                                      <w:tblLook w:val="04A0" w:firstRow="1" w:lastRow="0" w:firstColumn="1" w:lastColumn="0" w:noHBand="0" w:noVBand="1"/>
                                    </w:tblPr>
                                    <w:tblGrid>
                                      <w:gridCol w:w="9000"/>
                                    </w:tblGrid>
                                    <w:tr w:rsidR="008D6F17">
                                      <w:trPr>
                                        <w:jc w:val="center"/>
                                      </w:trPr>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00"/>
                                          </w:tblGrid>
                                          <w:tr w:rsidR="008D6F17">
                                            <w:tc>
                                              <w:tcPr>
                                                <w:tcW w:w="0" w:type="auto"/>
                                                <w:tcMar>
                                                  <w:top w:w="150" w:type="dxa"/>
                                                  <w:left w:w="150" w:type="dxa"/>
                                                  <w:bottom w:w="150" w:type="dxa"/>
                                                  <w:right w:w="150" w:type="dxa"/>
                                                </w:tcMar>
                                                <w:hideMark/>
                                              </w:tcPr>
                                              <w:p w:rsidR="008D6F17" w:rsidRDefault="008D6F17">
                                                <w:pPr>
                                                  <w:spacing w:line="360" w:lineRule="auto"/>
                                                  <w:rPr>
                                                    <w:rFonts w:ascii="Arial" w:hAnsi="Arial" w:cs="Arial"/>
                                                    <w:color w:val="54575C"/>
                                                    <w:sz w:val="18"/>
                                                    <w:szCs w:val="18"/>
                                                  </w:rPr>
                                                </w:pPr>
                                                <w:r>
                                                  <w:rPr>
                                                    <w:rStyle w:val="Strong"/>
                                                    <w:rFonts w:ascii="Arial" w:hAnsi="Arial" w:cs="Arial"/>
                                                    <w:color w:val="54575C"/>
                                                    <w:sz w:val="18"/>
                                                    <w:szCs w:val="18"/>
                                                  </w:rPr>
                                                  <w:t>April -</w:t>
                                                </w:r>
                                                <w:r>
                                                  <w:rPr>
                                                    <w:rFonts w:ascii="Arial" w:hAnsi="Arial" w:cs="Arial"/>
                                                    <w:color w:val="54575C"/>
                                                    <w:sz w:val="18"/>
                                                    <w:szCs w:val="18"/>
                                                  </w:rPr>
                                                  <w:t xml:space="preserve"> Your access to Bright begins. You can login, explore the MLS and prepare your account.</w:t>
                                                </w:r>
                                                <w:r>
                                                  <w:rPr>
                                                    <w:rFonts w:ascii="Arial" w:hAnsi="Arial" w:cs="Arial"/>
                                                    <w:color w:val="54575C"/>
                                                    <w:sz w:val="18"/>
                                                    <w:szCs w:val="18"/>
                                                  </w:rPr>
                                                  <w:br/>
                                                </w:r>
                                                <w:r>
                                                  <w:rPr>
                                                    <w:rFonts w:ascii="Arial" w:hAnsi="Arial" w:cs="Arial"/>
                                                    <w:color w:val="54575C"/>
                                                    <w:sz w:val="18"/>
                                                    <w:szCs w:val="18"/>
                                                  </w:rPr>
                                                  <w:br/>
                                                </w:r>
                                                <w:r>
                                                  <w:rPr>
                                                    <w:rStyle w:val="Strong"/>
                                                    <w:rFonts w:ascii="Arial" w:hAnsi="Arial" w:cs="Arial"/>
                                                    <w:color w:val="54575C"/>
                                                    <w:sz w:val="18"/>
                                                    <w:szCs w:val="18"/>
                                                  </w:rPr>
                                                  <w:t>May -</w:t>
                                                </w:r>
                                                <w:r>
                                                  <w:rPr>
                                                    <w:rFonts w:ascii="Arial" w:hAnsi="Arial" w:cs="Arial"/>
                                                    <w:color w:val="54575C"/>
                                                    <w:sz w:val="18"/>
                                                    <w:szCs w:val="18"/>
                                                  </w:rPr>
                                                  <w:t xml:space="preserve"> Your listing data, contacts and saved searches will be converted into Bright for your review and update.</w:t>
                                                </w:r>
                                                <w:r>
                                                  <w:rPr>
                                                    <w:rFonts w:ascii="Arial" w:hAnsi="Arial" w:cs="Arial"/>
                                                    <w:color w:val="54575C"/>
                                                    <w:sz w:val="18"/>
                                                    <w:szCs w:val="18"/>
                                                  </w:rPr>
                                                  <w:br/>
                                                </w:r>
                                                <w:r>
                                                  <w:rPr>
                                                    <w:rFonts w:ascii="Arial" w:hAnsi="Arial" w:cs="Arial"/>
                                                    <w:color w:val="54575C"/>
                                                    <w:sz w:val="18"/>
                                                    <w:szCs w:val="18"/>
                                                  </w:rPr>
                                                  <w:br/>
                                                </w:r>
                                                <w:r>
                                                  <w:rPr>
                                                    <w:rStyle w:val="Strong"/>
                                                    <w:rFonts w:ascii="Arial" w:hAnsi="Arial" w:cs="Arial"/>
                                                    <w:color w:val="54575C"/>
                                                    <w:sz w:val="18"/>
                                                    <w:szCs w:val="18"/>
                                                  </w:rPr>
                                                  <w:t>June -</w:t>
                                                </w:r>
                                                <w:r>
                                                  <w:rPr>
                                                    <w:rFonts w:ascii="Arial" w:hAnsi="Arial" w:cs="Arial"/>
                                                    <w:color w:val="54575C"/>
                                                    <w:sz w:val="18"/>
                                                    <w:szCs w:val="18"/>
                                                  </w:rPr>
                                                  <w:t xml:space="preserve"> Your official conversion occurs and you’ll begin using Bright as your MLS.   </w:t>
                                                </w:r>
                                              </w:p>
                                              <w:p w:rsidR="008D6F17" w:rsidRDefault="008D6F17">
                                                <w:pPr>
                                                  <w:numPr>
                                                    <w:ilvl w:val="0"/>
                                                    <w:numId w:val="1"/>
                                                  </w:numPr>
                                                  <w:spacing w:before="100" w:beforeAutospacing="1" w:after="100" w:afterAutospacing="1" w:line="360" w:lineRule="auto"/>
                                                  <w:rPr>
                                                    <w:rFonts w:ascii="Arial" w:hAnsi="Arial" w:cs="Arial"/>
                                                    <w:color w:val="54575C"/>
                                                    <w:sz w:val="18"/>
                                                    <w:szCs w:val="18"/>
                                                  </w:rPr>
                                                </w:pPr>
                                                <w:r>
                                                  <w:rPr>
                                                    <w:rFonts w:ascii="Arial" w:hAnsi="Arial" w:cs="Arial"/>
                                                    <w:color w:val="54575C"/>
                                                    <w:sz w:val="18"/>
                                                    <w:szCs w:val="18"/>
                                                  </w:rPr>
                                                  <w:t>June 4, 2018: Primary members of the Sussex County Association o</w:t>
                                                </w:r>
                                                <w:r w:rsidR="000542ED">
                                                  <w:rPr>
                                                    <w:rFonts w:ascii="Arial" w:hAnsi="Arial" w:cs="Arial"/>
                                                    <w:color w:val="54575C"/>
                                                    <w:sz w:val="18"/>
                                                    <w:szCs w:val="18"/>
                                                  </w:rPr>
                                                  <w:t>f REALTORS</w:t>
                                                </w:r>
                                              </w:p>
                                              <w:p w:rsidR="008D6F17" w:rsidRDefault="008D6F17">
                                                <w:pPr>
                                                  <w:numPr>
                                                    <w:ilvl w:val="0"/>
                                                    <w:numId w:val="1"/>
                                                  </w:numPr>
                                                  <w:spacing w:before="100" w:beforeAutospacing="1" w:after="100" w:afterAutospacing="1" w:line="360" w:lineRule="auto"/>
                                                  <w:rPr>
                                                    <w:rFonts w:ascii="Arial" w:hAnsi="Arial" w:cs="Arial"/>
                                                    <w:color w:val="54575C"/>
                                                    <w:sz w:val="18"/>
                                                    <w:szCs w:val="18"/>
                                                  </w:rPr>
                                                </w:pPr>
                                                <w:r>
                                                  <w:rPr>
                                                    <w:rFonts w:ascii="Arial" w:hAnsi="Arial" w:cs="Arial"/>
                                                    <w:color w:val="54575C"/>
                                                    <w:sz w:val="18"/>
                                                    <w:szCs w:val="18"/>
                                                  </w:rPr>
                                                  <w:t xml:space="preserve">June 11, 2018: Primary members of the </w:t>
                                                </w:r>
                                                <w:r w:rsidR="000542ED">
                                                  <w:rPr>
                                                    <w:rFonts w:ascii="Arial" w:hAnsi="Arial" w:cs="Arial"/>
                                                    <w:color w:val="54575C"/>
                                                    <w:sz w:val="18"/>
                                                    <w:szCs w:val="18"/>
                                                  </w:rPr>
                                                  <w:t>Coastal Association of REALTORS</w:t>
                                                </w:r>
                                              </w:p>
                                            </w:tc>
                                          </w:tr>
                                        </w:tbl>
                                        <w:p w:rsidR="008D6F17" w:rsidRDefault="008D6F17">
                                          <w:pPr>
                                            <w:jc w:val="center"/>
                                            <w:rPr>
                                              <w:rFonts w:ascii="Times New Roman" w:hAnsi="Times New Roman" w:cs="Times New Roman"/>
                                            </w:rPr>
                                          </w:pPr>
                                        </w:p>
                                      </w:tc>
                                    </w:tr>
                                  </w:tbl>
                                  <w:p w:rsidR="008D6F17" w:rsidRDefault="008D6F17">
                                    <w:pPr>
                                      <w:jc w:val="center"/>
                                      <w:rPr>
                                        <w:vanish/>
                                      </w:rPr>
                                    </w:pPr>
                                  </w:p>
                                  <w:tbl>
                                    <w:tblPr>
                                      <w:tblW w:w="5000" w:type="pct"/>
                                      <w:jc w:val="center"/>
                                      <w:tblCellMar>
                                        <w:left w:w="0" w:type="dxa"/>
                                        <w:right w:w="0" w:type="dxa"/>
                                      </w:tblCellMar>
                                      <w:tblLook w:val="04A0" w:firstRow="1" w:lastRow="0" w:firstColumn="1" w:lastColumn="0" w:noHBand="0" w:noVBand="1"/>
                                    </w:tblPr>
                                    <w:tblGrid>
                                      <w:gridCol w:w="9000"/>
                                    </w:tblGrid>
                                    <w:tr w:rsidR="008D6F17">
                                      <w:trPr>
                                        <w:jc w:val="center"/>
                                      </w:trPr>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00"/>
                                          </w:tblGrid>
                                          <w:tr w:rsidR="008D6F17">
                                            <w:tc>
                                              <w:tcPr>
                                                <w:tcW w:w="0" w:type="auto"/>
                                                <w:tcMar>
                                                  <w:top w:w="150" w:type="dxa"/>
                                                  <w:left w:w="150" w:type="dxa"/>
                                                  <w:bottom w:w="150" w:type="dxa"/>
                                                  <w:right w:w="150" w:type="dxa"/>
                                                </w:tcMar>
                                                <w:hideMark/>
                                              </w:tcPr>
                                              <w:p w:rsidR="008D6F17" w:rsidRDefault="008D6F17">
                                                <w:pPr>
                                                  <w:pStyle w:val="Heading3"/>
                                                  <w:spacing w:before="0"/>
                                                  <w:rPr>
                                                    <w:rFonts w:ascii="Arial" w:hAnsi="Arial" w:cs="Arial"/>
                                                    <w:color w:val="00B0B9"/>
                                                    <w:sz w:val="27"/>
                                                    <w:szCs w:val="27"/>
                                                  </w:rPr>
                                                </w:pPr>
                                                <w:r>
                                                  <w:rPr>
                                                    <w:rFonts w:ascii="Arial" w:hAnsi="Arial" w:cs="Arial"/>
                                                    <w:color w:val="00B0B9"/>
                                                  </w:rPr>
                                                  <w:t>Our promise</w:t>
                                                </w:r>
                                              </w:p>
                                              <w:p w:rsidR="008D6F17" w:rsidRDefault="008D6F17">
                                                <w:pPr>
                                                  <w:spacing w:line="360" w:lineRule="auto"/>
                                                  <w:rPr>
                                                    <w:rFonts w:ascii="Arial" w:hAnsi="Arial" w:cs="Arial"/>
                                                    <w:color w:val="54575C"/>
                                                    <w:sz w:val="18"/>
                                                    <w:szCs w:val="18"/>
                                                  </w:rPr>
                                                </w:pPr>
                                                <w:r>
                                                  <w:rPr>
                                                    <w:rFonts w:ascii="Arial" w:hAnsi="Arial" w:cs="Arial"/>
                                                    <w:color w:val="54575C"/>
                                                    <w:sz w:val="18"/>
                                                    <w:szCs w:val="18"/>
                                                  </w:rPr>
                                                  <w:t>We will do everything we can to provide a smooth transition and accurate conversion of your MLS data and work. We will do our best to inform and educate you for the changes ahead. Bright field representatives, called Customer Success Champions will visit your offices. Training classes will be held in local venues and online. Email and other communications will have information about Bright products and services, as well as the detailed steps of the conversion process. Bright’s Support Center will be available 7 days a week to support you throughout this process and beyond.</w:t>
                                                </w:r>
                                              </w:p>
                                            </w:tc>
                                          </w:tr>
                                        </w:tbl>
                                        <w:p w:rsidR="008D6F17" w:rsidRDefault="008D6F17">
                                          <w:pPr>
                                            <w:jc w:val="center"/>
                                            <w:rPr>
                                              <w:rFonts w:ascii="Times New Roman" w:hAnsi="Times New Roman" w:cs="Times New Roman"/>
                                            </w:rPr>
                                          </w:pPr>
                                        </w:p>
                                      </w:tc>
                                    </w:tr>
                                  </w:tbl>
                                  <w:p w:rsidR="008D6F17" w:rsidRDefault="008D6F17">
                                    <w:pPr>
                                      <w:jc w:val="center"/>
                                      <w:rPr>
                                        <w:vanish/>
                                      </w:rPr>
                                    </w:pPr>
                                  </w:p>
                                  <w:tbl>
                                    <w:tblPr>
                                      <w:tblW w:w="5000" w:type="pct"/>
                                      <w:jc w:val="center"/>
                                      <w:tblCellMar>
                                        <w:left w:w="0" w:type="dxa"/>
                                        <w:right w:w="0" w:type="dxa"/>
                                      </w:tblCellMar>
                                      <w:tblLook w:val="04A0" w:firstRow="1" w:lastRow="0" w:firstColumn="1" w:lastColumn="0" w:noHBand="0" w:noVBand="1"/>
                                    </w:tblPr>
                                    <w:tblGrid>
                                      <w:gridCol w:w="9000"/>
                                    </w:tblGrid>
                                    <w:tr w:rsidR="008D6F17">
                                      <w:trPr>
                                        <w:jc w:val="center"/>
                                      </w:trPr>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00"/>
                                          </w:tblGrid>
                                          <w:tr w:rsidR="008D6F17">
                                            <w:tc>
                                              <w:tcPr>
                                                <w:tcW w:w="0" w:type="auto"/>
                                                <w:tcMar>
                                                  <w:top w:w="150" w:type="dxa"/>
                                                  <w:left w:w="150" w:type="dxa"/>
                                                  <w:bottom w:w="150" w:type="dxa"/>
                                                  <w:right w:w="150" w:type="dxa"/>
                                                </w:tcMar>
                                                <w:hideMark/>
                                              </w:tcPr>
                                              <w:p w:rsidR="008D6F17" w:rsidRDefault="008D6F17">
                                                <w:pPr>
                                                  <w:pStyle w:val="Heading3"/>
                                                  <w:spacing w:before="0"/>
                                                  <w:rPr>
                                                    <w:rFonts w:ascii="Arial" w:hAnsi="Arial" w:cs="Arial"/>
                                                    <w:color w:val="00B0B9"/>
                                                    <w:sz w:val="27"/>
                                                    <w:szCs w:val="27"/>
                                                  </w:rPr>
                                                </w:pPr>
                                                <w:r>
                                                  <w:rPr>
                                                    <w:rFonts w:ascii="Arial" w:hAnsi="Arial" w:cs="Arial"/>
                                                    <w:color w:val="00B0B9"/>
                                                  </w:rPr>
                                                  <w:t>But we can’t do this alone. We need your help.</w:t>
                                                </w:r>
                                              </w:p>
                                              <w:p w:rsidR="008D6F17" w:rsidRDefault="008D6F17">
                                                <w:pPr>
                                                  <w:spacing w:line="360" w:lineRule="auto"/>
                                                  <w:rPr>
                                                    <w:rFonts w:ascii="Arial" w:hAnsi="Arial" w:cs="Arial"/>
                                                    <w:color w:val="54575C"/>
                                                    <w:sz w:val="18"/>
                                                    <w:szCs w:val="18"/>
                                                  </w:rPr>
                                                </w:pPr>
                                                <w:r>
                                                  <w:rPr>
                                                    <w:rFonts w:ascii="Arial" w:hAnsi="Arial" w:cs="Arial"/>
                                                    <w:color w:val="54575C"/>
                                                    <w:sz w:val="18"/>
                                                    <w:szCs w:val="18"/>
                                                  </w:rPr>
                                                  <w:lastRenderedPageBreak/>
                                                  <w:t xml:space="preserve">Even if you are familiar with the Matrix system, there will still be changes. And even the smallest change can be uncomfortable or difficult to navigate. Your active participation throughout this process will help ensure you can use Bright MLS to your best advantage. We ask that you please: </w:t>
                                                </w:r>
                                              </w:p>
                                              <w:p w:rsidR="008D6F17" w:rsidRDefault="008D6F17">
                                                <w:pPr>
                                                  <w:numPr>
                                                    <w:ilvl w:val="0"/>
                                                    <w:numId w:val="2"/>
                                                  </w:numPr>
                                                  <w:spacing w:before="100" w:beforeAutospacing="1" w:after="100" w:afterAutospacing="1" w:line="360" w:lineRule="auto"/>
                                                  <w:rPr>
                                                    <w:rFonts w:ascii="Arial" w:hAnsi="Arial" w:cs="Arial"/>
                                                    <w:color w:val="54575C"/>
                                                    <w:sz w:val="18"/>
                                                    <w:szCs w:val="18"/>
                                                  </w:rPr>
                                                </w:pPr>
                                                <w:r>
                                                  <w:rPr>
                                                    <w:rFonts w:ascii="Arial" w:hAnsi="Arial" w:cs="Arial"/>
                                                    <w:color w:val="54575C"/>
                                                    <w:sz w:val="18"/>
                                                    <w:szCs w:val="18"/>
                                                  </w:rPr>
                                                  <w:t>Read Bright email.</w:t>
                                                </w:r>
                                              </w:p>
                                              <w:p w:rsidR="008D6F17" w:rsidRDefault="008D6F17">
                                                <w:pPr>
                                                  <w:numPr>
                                                    <w:ilvl w:val="0"/>
                                                    <w:numId w:val="2"/>
                                                  </w:numPr>
                                                  <w:spacing w:before="100" w:beforeAutospacing="1" w:after="100" w:afterAutospacing="1" w:line="360" w:lineRule="auto"/>
                                                  <w:rPr>
                                                    <w:rFonts w:ascii="Arial" w:hAnsi="Arial" w:cs="Arial"/>
                                                    <w:color w:val="54575C"/>
                                                    <w:sz w:val="18"/>
                                                    <w:szCs w:val="18"/>
                                                  </w:rPr>
                                                </w:pPr>
                                                <w:r>
                                                  <w:rPr>
                                                    <w:rFonts w:ascii="Arial" w:hAnsi="Arial" w:cs="Arial"/>
                                                    <w:color w:val="54575C"/>
                                                    <w:sz w:val="18"/>
                                                    <w:szCs w:val="18"/>
                                                  </w:rPr>
                                                  <w:t>Attend classes.</w:t>
                                                </w:r>
                                              </w:p>
                                              <w:p w:rsidR="008D6F17" w:rsidRDefault="008D6F17">
                                                <w:pPr>
                                                  <w:numPr>
                                                    <w:ilvl w:val="0"/>
                                                    <w:numId w:val="2"/>
                                                  </w:numPr>
                                                  <w:spacing w:before="100" w:beforeAutospacing="1" w:after="100" w:afterAutospacing="1" w:line="360" w:lineRule="auto"/>
                                                  <w:rPr>
                                                    <w:rFonts w:ascii="Arial" w:hAnsi="Arial" w:cs="Arial"/>
                                                    <w:color w:val="54575C"/>
                                                    <w:sz w:val="18"/>
                                                    <w:szCs w:val="18"/>
                                                  </w:rPr>
                                                </w:pPr>
                                                <w:r>
                                                  <w:rPr>
                                                    <w:rFonts w:ascii="Arial" w:hAnsi="Arial" w:cs="Arial"/>
                                                    <w:color w:val="54575C"/>
                                                    <w:sz w:val="18"/>
                                                    <w:szCs w:val="18"/>
                                                  </w:rPr>
                                                  <w:t>Take the actions requested in a timely manner.</w:t>
                                                </w:r>
                                              </w:p>
                                              <w:p w:rsidR="008D6F17" w:rsidRDefault="008D6F17">
                                                <w:pPr>
                                                  <w:numPr>
                                                    <w:ilvl w:val="0"/>
                                                    <w:numId w:val="2"/>
                                                  </w:numPr>
                                                  <w:spacing w:before="100" w:beforeAutospacing="1" w:after="100" w:afterAutospacing="1" w:line="360" w:lineRule="auto"/>
                                                  <w:rPr>
                                                    <w:rFonts w:ascii="Arial" w:hAnsi="Arial" w:cs="Arial"/>
                                                    <w:color w:val="54575C"/>
                                                    <w:sz w:val="18"/>
                                                    <w:szCs w:val="18"/>
                                                  </w:rPr>
                                                </w:pPr>
                                                <w:r>
                                                  <w:rPr>
                                                    <w:rFonts w:ascii="Arial" w:hAnsi="Arial" w:cs="Arial"/>
                                                    <w:color w:val="54575C"/>
                                                    <w:sz w:val="18"/>
                                                    <w:szCs w:val="18"/>
                                                  </w:rPr>
                                                  <w:t>Look carefully at your listing data in Bright and share any discrepancies you find.</w:t>
                                                </w:r>
                                              </w:p>
                                              <w:p w:rsidR="008D6F17" w:rsidRDefault="008D6F17">
                                                <w:pPr>
                                                  <w:numPr>
                                                    <w:ilvl w:val="0"/>
                                                    <w:numId w:val="2"/>
                                                  </w:numPr>
                                                  <w:spacing w:before="100" w:beforeAutospacing="1" w:after="100" w:afterAutospacing="1" w:line="360" w:lineRule="auto"/>
                                                  <w:rPr>
                                                    <w:rFonts w:ascii="Arial" w:hAnsi="Arial" w:cs="Arial"/>
                                                    <w:color w:val="54575C"/>
                                                    <w:sz w:val="18"/>
                                                    <w:szCs w:val="18"/>
                                                  </w:rPr>
                                                </w:pPr>
                                                <w:r>
                                                  <w:rPr>
                                                    <w:rFonts w:ascii="Arial" w:hAnsi="Arial" w:cs="Arial"/>
                                                    <w:color w:val="54575C"/>
                                                    <w:sz w:val="18"/>
                                                    <w:szCs w:val="18"/>
                                                  </w:rPr>
                                                  <w:t>Call us when you have questions.</w:t>
                                                </w:r>
                                              </w:p>
                                              <w:p w:rsidR="008D6F17" w:rsidRDefault="008D6F17">
                                                <w:pPr>
                                                  <w:spacing w:line="360" w:lineRule="auto"/>
                                                  <w:rPr>
                                                    <w:rFonts w:ascii="Arial" w:hAnsi="Arial" w:cs="Arial"/>
                                                    <w:color w:val="54575C"/>
                                                    <w:sz w:val="18"/>
                                                    <w:szCs w:val="18"/>
                                                  </w:rPr>
                                                </w:pPr>
                                                <w:r>
                                                  <w:rPr>
                                                    <w:rFonts w:ascii="Arial" w:hAnsi="Arial" w:cs="Arial"/>
                                                    <w:color w:val="54575C"/>
                                                    <w:sz w:val="18"/>
                                                    <w:szCs w:val="18"/>
                                                  </w:rPr>
                                                  <w:t>Only together, can we can make your transition a positive experience, and make the Bright MLS community as a whole successful. That’s the power of us.</w:t>
                                                </w:r>
                                                <w:r>
                                                  <w:rPr>
                                                    <w:rFonts w:ascii="Arial" w:hAnsi="Arial" w:cs="Arial"/>
                                                    <w:color w:val="54575C"/>
                                                    <w:sz w:val="18"/>
                                                    <w:szCs w:val="18"/>
                                                  </w:rPr>
                                                  <w:br/>
                                                </w:r>
                                                <w:r>
                                                  <w:rPr>
                                                    <w:rFonts w:ascii="Arial" w:hAnsi="Arial" w:cs="Arial"/>
                                                    <w:color w:val="54575C"/>
                                                    <w:sz w:val="18"/>
                                                    <w:szCs w:val="18"/>
                                                  </w:rPr>
                                                  <w:br/>
                                                  <w:t>This is just the first of many email to start you down the path to Bright. Next week we’ll provide you with more detail about the conversion schedule what the Bright MLS system offers.</w:t>
                                                </w:r>
                                                <w:r>
                                                  <w:rPr>
                                                    <w:rFonts w:ascii="Arial" w:hAnsi="Arial" w:cs="Arial"/>
                                                    <w:color w:val="54575C"/>
                                                    <w:sz w:val="18"/>
                                                    <w:szCs w:val="18"/>
                                                  </w:rPr>
                                                  <w:br/>
                                                </w:r>
                                                <w:r>
                                                  <w:rPr>
                                                    <w:rFonts w:ascii="Arial" w:hAnsi="Arial" w:cs="Arial"/>
                                                    <w:color w:val="54575C"/>
                                                    <w:sz w:val="18"/>
                                                    <w:szCs w:val="18"/>
                                                  </w:rPr>
                                                  <w:br/>
                                                  <w:t>Thank you, and we look forward to working with you!</w:t>
                                                </w:r>
                                                <w:r>
                                                  <w:rPr>
                                                    <w:rFonts w:ascii="Arial" w:hAnsi="Arial" w:cs="Arial"/>
                                                    <w:color w:val="54575C"/>
                                                    <w:sz w:val="18"/>
                                                    <w:szCs w:val="18"/>
                                                  </w:rPr>
                                                  <w:br/>
                                                </w:r>
                                                <w:r>
                                                  <w:rPr>
                                                    <w:rFonts w:ascii="Arial" w:hAnsi="Arial" w:cs="Arial"/>
                                                    <w:color w:val="54575C"/>
                                                    <w:sz w:val="18"/>
                                                    <w:szCs w:val="18"/>
                                                  </w:rPr>
                                                  <w:br/>
                                                  <w:t>Bright MLS Staff</w:t>
                                                </w:r>
                                              </w:p>
                                            </w:tc>
                                          </w:tr>
                                        </w:tbl>
                                        <w:p w:rsidR="008D6F17" w:rsidRDefault="008D6F17">
                                          <w:pPr>
                                            <w:jc w:val="center"/>
                                            <w:rPr>
                                              <w:rFonts w:ascii="Times New Roman" w:hAnsi="Times New Roman" w:cs="Times New Roman"/>
                                            </w:rPr>
                                          </w:pPr>
                                        </w:p>
                                      </w:tc>
                                    </w:tr>
                                  </w:tbl>
                                  <w:p w:rsidR="008D6F17" w:rsidRDefault="008D6F17">
                                    <w:pPr>
                                      <w:jc w:val="center"/>
                                    </w:pPr>
                                  </w:p>
                                </w:tc>
                              </w:tr>
                            </w:tbl>
                            <w:p w:rsidR="008D6F17" w:rsidRDefault="008D6F17">
                              <w:pPr>
                                <w:spacing w:line="360" w:lineRule="auto"/>
                                <w:jc w:val="center"/>
                                <w:rPr>
                                  <w:rFonts w:ascii="Arial" w:hAnsi="Arial" w:cs="Arial"/>
                                  <w:color w:val="54575C"/>
                                  <w:sz w:val="18"/>
                                  <w:szCs w:val="18"/>
                                </w:rPr>
                              </w:pPr>
                            </w:p>
                          </w:tc>
                        </w:tr>
                      </w:tbl>
                      <w:p w:rsidR="008D6F17" w:rsidRDefault="008D6F17">
                        <w:pPr>
                          <w:jc w:val="center"/>
                        </w:pPr>
                      </w:p>
                    </w:tc>
                  </w:tr>
                </w:tbl>
                <w:p w:rsidR="008D6F17" w:rsidRDefault="008D6F17"/>
              </w:tc>
            </w:tr>
          </w:tbl>
          <w:p w:rsidR="008D6F17" w:rsidRDefault="008D6F17">
            <w:pPr>
              <w:jc w:val="center"/>
            </w:pPr>
          </w:p>
        </w:tc>
      </w:tr>
      <w:tr w:rsidR="008D6F17">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8D6F17">
              <w:trPr>
                <w:jc w:val="center"/>
              </w:trPr>
              <w:tc>
                <w:tcPr>
                  <w:tcW w:w="0" w:type="auto"/>
                  <w:shd w:val="clear" w:color="auto" w:fill="FFFFFF"/>
                  <w:hideMark/>
                </w:tcPr>
                <w:p w:rsidR="008D6F17" w:rsidRDefault="008D6F17">
                  <w:bookmarkStart w:id="0" w:name="_GoBack"/>
                  <w:bookmarkEnd w:id="0"/>
                </w:p>
              </w:tc>
            </w:tr>
          </w:tbl>
          <w:p w:rsidR="008D6F17" w:rsidRDefault="008D6F17">
            <w:pPr>
              <w:jc w:val="center"/>
            </w:pPr>
          </w:p>
        </w:tc>
      </w:tr>
    </w:tbl>
    <w:p w:rsidR="008D6F17" w:rsidRPr="00680DF9" w:rsidRDefault="008D6F17" w:rsidP="00680DF9"/>
    <w:sectPr w:rsidR="008D6F17" w:rsidRPr="00680DF9" w:rsidSect="009B101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AE7" w:rsidRDefault="00A10AE7" w:rsidP="003729E5">
      <w:r>
        <w:separator/>
      </w:r>
    </w:p>
  </w:endnote>
  <w:endnote w:type="continuationSeparator" w:id="0">
    <w:p w:rsidR="00A10AE7" w:rsidRDefault="00A10AE7" w:rsidP="0037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AE7" w:rsidRDefault="00A10AE7" w:rsidP="003729E5">
      <w:r>
        <w:separator/>
      </w:r>
    </w:p>
  </w:footnote>
  <w:footnote w:type="continuationSeparator" w:id="0">
    <w:p w:rsidR="00A10AE7" w:rsidRDefault="00A10AE7" w:rsidP="00372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E71B8"/>
    <w:multiLevelType w:val="multilevel"/>
    <w:tmpl w:val="C5BE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7A256E"/>
    <w:multiLevelType w:val="multilevel"/>
    <w:tmpl w:val="3C42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17"/>
    <w:rsid w:val="000542ED"/>
    <w:rsid w:val="00060799"/>
    <w:rsid w:val="00103708"/>
    <w:rsid w:val="001A07E3"/>
    <w:rsid w:val="001D3A51"/>
    <w:rsid w:val="001E3A15"/>
    <w:rsid w:val="001E563E"/>
    <w:rsid w:val="00267012"/>
    <w:rsid w:val="0027574E"/>
    <w:rsid w:val="002C4962"/>
    <w:rsid w:val="002C541E"/>
    <w:rsid w:val="002C7E8E"/>
    <w:rsid w:val="002D1ECB"/>
    <w:rsid w:val="002F421F"/>
    <w:rsid w:val="003146EA"/>
    <w:rsid w:val="003248D4"/>
    <w:rsid w:val="00341875"/>
    <w:rsid w:val="00370104"/>
    <w:rsid w:val="003729E5"/>
    <w:rsid w:val="00381916"/>
    <w:rsid w:val="003C4E27"/>
    <w:rsid w:val="003D397E"/>
    <w:rsid w:val="00412E66"/>
    <w:rsid w:val="0047576B"/>
    <w:rsid w:val="004B410F"/>
    <w:rsid w:val="004E534D"/>
    <w:rsid w:val="00504D02"/>
    <w:rsid w:val="00530604"/>
    <w:rsid w:val="0057575A"/>
    <w:rsid w:val="00586B3D"/>
    <w:rsid w:val="005A5AF0"/>
    <w:rsid w:val="005E7639"/>
    <w:rsid w:val="0060362B"/>
    <w:rsid w:val="00611257"/>
    <w:rsid w:val="0062675D"/>
    <w:rsid w:val="00636D70"/>
    <w:rsid w:val="0066684B"/>
    <w:rsid w:val="00680DF9"/>
    <w:rsid w:val="00687660"/>
    <w:rsid w:val="006B1303"/>
    <w:rsid w:val="006C4B02"/>
    <w:rsid w:val="00775BB9"/>
    <w:rsid w:val="00794495"/>
    <w:rsid w:val="00801910"/>
    <w:rsid w:val="008579FE"/>
    <w:rsid w:val="00877E19"/>
    <w:rsid w:val="00885D3F"/>
    <w:rsid w:val="008D6F17"/>
    <w:rsid w:val="00945D02"/>
    <w:rsid w:val="009558F3"/>
    <w:rsid w:val="00980C36"/>
    <w:rsid w:val="00984B73"/>
    <w:rsid w:val="009B101B"/>
    <w:rsid w:val="00A10AE7"/>
    <w:rsid w:val="00A3732D"/>
    <w:rsid w:val="00A451A4"/>
    <w:rsid w:val="00A779C3"/>
    <w:rsid w:val="00A84A0F"/>
    <w:rsid w:val="00A96F69"/>
    <w:rsid w:val="00AC03CF"/>
    <w:rsid w:val="00AD5B71"/>
    <w:rsid w:val="00B44B17"/>
    <w:rsid w:val="00BD2603"/>
    <w:rsid w:val="00C212BE"/>
    <w:rsid w:val="00C27504"/>
    <w:rsid w:val="00C57CC7"/>
    <w:rsid w:val="00CD551F"/>
    <w:rsid w:val="00D2564F"/>
    <w:rsid w:val="00D31A15"/>
    <w:rsid w:val="00DB42A6"/>
    <w:rsid w:val="00DD793C"/>
    <w:rsid w:val="00DE3848"/>
    <w:rsid w:val="00E579DA"/>
    <w:rsid w:val="00E9030D"/>
    <w:rsid w:val="00E946D8"/>
    <w:rsid w:val="00F306A3"/>
    <w:rsid w:val="00F50598"/>
    <w:rsid w:val="00FC277F"/>
    <w:rsid w:val="00FD1F55"/>
    <w:rsid w:val="00FE0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E7FA7FD-E8F3-46F1-9866-1838911F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9C3"/>
    <w:pPr>
      <w:spacing w:after="0" w:line="240" w:lineRule="auto"/>
    </w:pPr>
    <w:rPr>
      <w:rFonts w:asciiTheme="minorHAnsi" w:hAnsiTheme="minorHAnsi"/>
    </w:rPr>
  </w:style>
  <w:style w:type="paragraph" w:styleId="Heading1">
    <w:name w:val="heading 1"/>
    <w:basedOn w:val="Normal"/>
    <w:next w:val="Normal"/>
    <w:link w:val="Heading1Char"/>
    <w:uiPriority w:val="9"/>
    <w:qFormat/>
    <w:rsid w:val="00775BB9"/>
    <w:pPr>
      <w:keepNext/>
      <w:keepLines/>
      <w:pBdr>
        <w:bottom w:val="single" w:sz="4" w:space="1" w:color="FE5000" w:themeColor="accent1"/>
      </w:pBdr>
      <w:spacing w:before="480" w:after="240"/>
      <w:outlineLvl w:val="0"/>
    </w:pPr>
    <w:rPr>
      <w:rFonts w:asciiTheme="majorHAnsi" w:eastAsiaTheme="majorEastAsia" w:hAnsiTheme="majorHAnsi" w:cstheme="majorBidi"/>
      <w:b/>
      <w:bCs/>
      <w:color w:val="FE5000"/>
      <w:sz w:val="28"/>
      <w:szCs w:val="28"/>
    </w:rPr>
  </w:style>
  <w:style w:type="paragraph" w:styleId="Heading2">
    <w:name w:val="heading 2"/>
    <w:basedOn w:val="Heading3"/>
    <w:next w:val="Normal"/>
    <w:link w:val="Heading2Char"/>
    <w:uiPriority w:val="9"/>
    <w:qFormat/>
    <w:rsid w:val="00775BB9"/>
    <w:pPr>
      <w:spacing w:before="240" w:after="120"/>
      <w:outlineLvl w:val="1"/>
    </w:pPr>
    <w:rPr>
      <w:color w:val="00B0B9"/>
    </w:rPr>
  </w:style>
  <w:style w:type="paragraph" w:styleId="Heading3">
    <w:name w:val="heading 3"/>
    <w:basedOn w:val="Normal"/>
    <w:next w:val="Normal"/>
    <w:link w:val="Heading3Char"/>
    <w:uiPriority w:val="9"/>
    <w:qFormat/>
    <w:rsid w:val="00775BB9"/>
    <w:pPr>
      <w:keepNext/>
      <w:keepLines/>
      <w:spacing w:before="1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qFormat/>
    <w:rsid w:val="00775BB9"/>
    <w:pPr>
      <w:keepNext/>
      <w:keepLines/>
      <w:spacing w:before="120"/>
      <w:outlineLvl w:val="3"/>
    </w:pPr>
    <w:rPr>
      <w:rFonts w:asciiTheme="majorHAnsi" w:eastAsiaTheme="majorEastAsia" w:hAnsiTheme="majorHAnsi" w:cstheme="majorBidi"/>
      <w:b/>
      <w:bCs/>
      <w:iCs/>
      <w:color w:val="707372" w:themeColor="text2"/>
    </w:rPr>
  </w:style>
  <w:style w:type="paragraph" w:styleId="Heading5">
    <w:name w:val="heading 5"/>
    <w:basedOn w:val="Normal"/>
    <w:next w:val="Normal"/>
    <w:link w:val="Heading5Char"/>
    <w:uiPriority w:val="9"/>
    <w:unhideWhenUsed/>
    <w:qFormat/>
    <w:rsid w:val="00775BB9"/>
    <w:pPr>
      <w:keepNext/>
      <w:keepLines/>
      <w:pBdr>
        <w:bottom w:val="single" w:sz="4" w:space="1" w:color="auto"/>
      </w:pBdr>
      <w:spacing w:before="120"/>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BB9"/>
    <w:rPr>
      <w:rFonts w:asciiTheme="majorHAnsi" w:eastAsiaTheme="majorEastAsia" w:hAnsiTheme="majorHAnsi" w:cstheme="majorBidi"/>
      <w:b/>
      <w:bCs/>
      <w:color w:val="FE5000"/>
      <w:sz w:val="28"/>
      <w:szCs w:val="28"/>
    </w:rPr>
  </w:style>
  <w:style w:type="character" w:customStyle="1" w:styleId="Heading2Char">
    <w:name w:val="Heading 2 Char"/>
    <w:basedOn w:val="DefaultParagraphFont"/>
    <w:link w:val="Heading2"/>
    <w:uiPriority w:val="9"/>
    <w:rsid w:val="00775BB9"/>
    <w:rPr>
      <w:rFonts w:asciiTheme="majorHAnsi" w:eastAsiaTheme="majorEastAsia" w:hAnsiTheme="majorHAnsi" w:cstheme="majorBidi"/>
      <w:b/>
      <w:bCs/>
      <w:color w:val="00B0B9"/>
    </w:rPr>
  </w:style>
  <w:style w:type="character" w:customStyle="1" w:styleId="Heading3Char">
    <w:name w:val="Heading 3 Char"/>
    <w:basedOn w:val="DefaultParagraphFont"/>
    <w:link w:val="Heading3"/>
    <w:uiPriority w:val="9"/>
    <w:rsid w:val="00775BB9"/>
    <w:rPr>
      <w:rFonts w:asciiTheme="majorHAnsi" w:eastAsiaTheme="majorEastAsia" w:hAnsiTheme="majorHAnsi" w:cstheme="majorBidi"/>
      <w:b/>
      <w:bCs/>
      <w:color w:val="000000" w:themeColor="text1"/>
    </w:rPr>
  </w:style>
  <w:style w:type="paragraph" w:styleId="Title">
    <w:name w:val="Title"/>
    <w:basedOn w:val="Normal"/>
    <w:next w:val="Normal"/>
    <w:link w:val="TitleChar"/>
    <w:uiPriority w:val="10"/>
    <w:qFormat/>
    <w:rsid w:val="00F50598"/>
    <w:pPr>
      <w:spacing w:after="300"/>
      <w:contextualSpacing/>
      <w:jc w:val="center"/>
    </w:pPr>
    <w:rPr>
      <w:rFonts w:eastAsiaTheme="majorEastAsia" w:cstheme="majorBidi"/>
      <w:color w:val="707372"/>
      <w:spacing w:val="5"/>
      <w:kern w:val="28"/>
      <w:sz w:val="52"/>
      <w:szCs w:val="52"/>
    </w:rPr>
  </w:style>
  <w:style w:type="character" w:customStyle="1" w:styleId="TitleChar">
    <w:name w:val="Title Char"/>
    <w:basedOn w:val="DefaultParagraphFont"/>
    <w:link w:val="Title"/>
    <w:uiPriority w:val="10"/>
    <w:rsid w:val="00F50598"/>
    <w:rPr>
      <w:rFonts w:eastAsiaTheme="majorEastAsia" w:cstheme="majorBidi"/>
      <w:color w:val="707372"/>
      <w:spacing w:val="5"/>
      <w:kern w:val="28"/>
      <w:sz w:val="52"/>
      <w:szCs w:val="52"/>
    </w:rPr>
  </w:style>
  <w:style w:type="character" w:customStyle="1" w:styleId="Heading4Char">
    <w:name w:val="Heading 4 Char"/>
    <w:basedOn w:val="DefaultParagraphFont"/>
    <w:link w:val="Heading4"/>
    <w:uiPriority w:val="9"/>
    <w:rsid w:val="00775BB9"/>
    <w:rPr>
      <w:rFonts w:asciiTheme="majorHAnsi" w:eastAsiaTheme="majorEastAsia" w:hAnsiTheme="majorHAnsi" w:cstheme="majorBidi"/>
      <w:b/>
      <w:bCs/>
      <w:iCs/>
      <w:color w:val="707372" w:themeColor="text2"/>
    </w:rPr>
  </w:style>
  <w:style w:type="paragraph" w:styleId="NoSpacing">
    <w:name w:val="No Spacing"/>
    <w:uiPriority w:val="1"/>
    <w:qFormat/>
    <w:rsid w:val="00F306A3"/>
    <w:pPr>
      <w:spacing w:after="0" w:line="240" w:lineRule="auto"/>
    </w:pPr>
    <w:rPr>
      <w:rFonts w:asciiTheme="minorHAnsi" w:hAnsiTheme="minorHAnsi"/>
    </w:rPr>
  </w:style>
  <w:style w:type="character" w:styleId="IntenseEmphasis">
    <w:name w:val="Intense Emphasis"/>
    <w:basedOn w:val="DefaultParagraphFont"/>
    <w:uiPriority w:val="21"/>
    <w:qFormat/>
    <w:rsid w:val="00F306A3"/>
    <w:rPr>
      <w:b/>
      <w:bCs/>
      <w:i/>
      <w:iCs/>
      <w:color w:val="FE5000"/>
    </w:rPr>
  </w:style>
  <w:style w:type="paragraph" w:styleId="Quote">
    <w:name w:val="Quote"/>
    <w:basedOn w:val="Normal"/>
    <w:next w:val="Normal"/>
    <w:link w:val="QuoteChar"/>
    <w:uiPriority w:val="29"/>
    <w:qFormat/>
    <w:rsid w:val="00F306A3"/>
    <w:rPr>
      <w:i/>
      <w:iCs/>
      <w:color w:val="00B0B9"/>
    </w:rPr>
  </w:style>
  <w:style w:type="character" w:customStyle="1" w:styleId="QuoteChar">
    <w:name w:val="Quote Char"/>
    <w:basedOn w:val="DefaultParagraphFont"/>
    <w:link w:val="Quote"/>
    <w:uiPriority w:val="29"/>
    <w:rsid w:val="00F306A3"/>
    <w:rPr>
      <w:rFonts w:asciiTheme="minorHAnsi" w:hAnsiTheme="minorHAnsi"/>
      <w:i/>
      <w:iCs/>
      <w:color w:val="00B0B9"/>
    </w:rPr>
  </w:style>
  <w:style w:type="paragraph" w:styleId="Subtitle">
    <w:name w:val="Subtitle"/>
    <w:basedOn w:val="Normal"/>
    <w:next w:val="Normal"/>
    <w:link w:val="SubtitleChar"/>
    <w:uiPriority w:val="11"/>
    <w:semiHidden/>
    <w:unhideWhenUsed/>
    <w:qFormat/>
    <w:rsid w:val="00F306A3"/>
    <w:pPr>
      <w:numPr>
        <w:ilvl w:val="1"/>
      </w:numPr>
    </w:pPr>
    <w:rPr>
      <w:rFonts w:asciiTheme="majorHAnsi" w:eastAsiaTheme="majorEastAsia" w:hAnsiTheme="majorHAnsi" w:cstheme="majorBidi"/>
      <w:i/>
      <w:iCs/>
      <w:color w:val="707372"/>
      <w:spacing w:val="15"/>
    </w:rPr>
  </w:style>
  <w:style w:type="character" w:customStyle="1" w:styleId="SubtitleChar">
    <w:name w:val="Subtitle Char"/>
    <w:basedOn w:val="DefaultParagraphFont"/>
    <w:link w:val="Subtitle"/>
    <w:uiPriority w:val="11"/>
    <w:semiHidden/>
    <w:rsid w:val="00A779C3"/>
    <w:rPr>
      <w:rFonts w:asciiTheme="majorHAnsi" w:eastAsiaTheme="majorEastAsia" w:hAnsiTheme="majorHAnsi" w:cstheme="majorBidi"/>
      <w:i/>
      <w:iCs/>
      <w:color w:val="707372"/>
      <w:spacing w:val="15"/>
    </w:rPr>
  </w:style>
  <w:style w:type="paragraph" w:styleId="IntenseQuote">
    <w:name w:val="Intense Quote"/>
    <w:basedOn w:val="Normal"/>
    <w:next w:val="Normal"/>
    <w:link w:val="IntenseQuoteChar"/>
    <w:uiPriority w:val="30"/>
    <w:qFormat/>
    <w:rsid w:val="00A779C3"/>
    <w:pPr>
      <w:pBdr>
        <w:bottom w:val="single" w:sz="4" w:space="4" w:color="00B0B9"/>
      </w:pBdr>
      <w:spacing w:before="200" w:after="280"/>
      <w:ind w:left="936" w:right="936"/>
    </w:pPr>
    <w:rPr>
      <w:b/>
      <w:bCs/>
      <w:i/>
      <w:iCs/>
      <w:color w:val="00B0B9"/>
    </w:rPr>
  </w:style>
  <w:style w:type="character" w:customStyle="1" w:styleId="IntenseQuoteChar">
    <w:name w:val="Intense Quote Char"/>
    <w:basedOn w:val="DefaultParagraphFont"/>
    <w:link w:val="IntenseQuote"/>
    <w:uiPriority w:val="30"/>
    <w:rsid w:val="00A779C3"/>
    <w:rPr>
      <w:rFonts w:asciiTheme="minorHAnsi" w:hAnsiTheme="minorHAnsi"/>
      <w:b/>
      <w:bCs/>
      <w:i/>
      <w:iCs/>
      <w:color w:val="00B0B9"/>
    </w:rPr>
  </w:style>
  <w:style w:type="paragraph" w:styleId="Header">
    <w:name w:val="header"/>
    <w:basedOn w:val="Normal"/>
    <w:link w:val="HeaderChar"/>
    <w:uiPriority w:val="99"/>
    <w:semiHidden/>
    <w:unhideWhenUsed/>
    <w:rsid w:val="003729E5"/>
    <w:pPr>
      <w:tabs>
        <w:tab w:val="center" w:pos="4680"/>
        <w:tab w:val="right" w:pos="9360"/>
      </w:tabs>
    </w:pPr>
  </w:style>
  <w:style w:type="character" w:customStyle="1" w:styleId="HeaderChar">
    <w:name w:val="Header Char"/>
    <w:basedOn w:val="DefaultParagraphFont"/>
    <w:link w:val="Header"/>
    <w:uiPriority w:val="99"/>
    <w:semiHidden/>
    <w:rsid w:val="003729E5"/>
    <w:rPr>
      <w:rFonts w:asciiTheme="minorHAnsi" w:hAnsiTheme="minorHAnsi"/>
    </w:rPr>
  </w:style>
  <w:style w:type="paragraph" w:styleId="Footer">
    <w:name w:val="footer"/>
    <w:basedOn w:val="Normal"/>
    <w:link w:val="FooterChar"/>
    <w:uiPriority w:val="99"/>
    <w:semiHidden/>
    <w:unhideWhenUsed/>
    <w:rsid w:val="003729E5"/>
    <w:pPr>
      <w:tabs>
        <w:tab w:val="center" w:pos="4680"/>
        <w:tab w:val="right" w:pos="9360"/>
      </w:tabs>
    </w:pPr>
  </w:style>
  <w:style w:type="character" w:customStyle="1" w:styleId="FooterChar">
    <w:name w:val="Footer Char"/>
    <w:basedOn w:val="DefaultParagraphFont"/>
    <w:link w:val="Footer"/>
    <w:uiPriority w:val="99"/>
    <w:semiHidden/>
    <w:rsid w:val="003729E5"/>
    <w:rPr>
      <w:rFonts w:asciiTheme="minorHAnsi" w:hAnsiTheme="minorHAnsi"/>
    </w:rPr>
  </w:style>
  <w:style w:type="character" w:styleId="PlaceholderText">
    <w:name w:val="Placeholder Text"/>
    <w:basedOn w:val="DefaultParagraphFont"/>
    <w:uiPriority w:val="99"/>
    <w:semiHidden/>
    <w:rsid w:val="003729E5"/>
    <w:rPr>
      <w:color w:val="808080"/>
    </w:rPr>
  </w:style>
  <w:style w:type="paragraph" w:styleId="BalloonText">
    <w:name w:val="Balloon Text"/>
    <w:basedOn w:val="Normal"/>
    <w:link w:val="BalloonTextChar"/>
    <w:uiPriority w:val="99"/>
    <w:semiHidden/>
    <w:unhideWhenUsed/>
    <w:rsid w:val="003729E5"/>
    <w:rPr>
      <w:rFonts w:ascii="Tahoma" w:hAnsi="Tahoma" w:cs="Tahoma"/>
      <w:sz w:val="16"/>
      <w:szCs w:val="16"/>
    </w:rPr>
  </w:style>
  <w:style w:type="character" w:customStyle="1" w:styleId="BalloonTextChar">
    <w:name w:val="Balloon Text Char"/>
    <w:basedOn w:val="DefaultParagraphFont"/>
    <w:link w:val="BalloonText"/>
    <w:uiPriority w:val="99"/>
    <w:semiHidden/>
    <w:rsid w:val="003729E5"/>
    <w:rPr>
      <w:rFonts w:ascii="Tahoma" w:hAnsi="Tahoma" w:cs="Tahoma"/>
      <w:sz w:val="16"/>
      <w:szCs w:val="16"/>
    </w:rPr>
  </w:style>
  <w:style w:type="character" w:customStyle="1" w:styleId="Heading5Char">
    <w:name w:val="Heading 5 Char"/>
    <w:basedOn w:val="DefaultParagraphFont"/>
    <w:link w:val="Heading5"/>
    <w:uiPriority w:val="9"/>
    <w:rsid w:val="00775BB9"/>
    <w:rPr>
      <w:rFonts w:asciiTheme="minorHAnsi" w:eastAsiaTheme="majorEastAsia" w:hAnsiTheme="minorHAnsi" w:cstheme="majorBidi"/>
      <w:color w:val="000000" w:themeColor="text1"/>
    </w:rPr>
  </w:style>
  <w:style w:type="character" w:styleId="Strong">
    <w:name w:val="Strong"/>
    <w:basedOn w:val="DefaultParagraphFont"/>
    <w:uiPriority w:val="22"/>
    <w:qFormat/>
    <w:rsid w:val="008D6F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9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ail.brightmls.com/jc.aspx?d=BXFECCUAEAKIJYN3ZRNEFTOK32VEG5EBPJUAUSMQWWEOR3V52U37BTYLLZAG4MF6OORQFX5AWH3U4K2UCBTCQXFCC24YBLHRXUWJBMLWNA5XSHKSRXKCBBUS66T2THEWDDBTTLLH33JFL5W26BI7B7I%3D&amp;u=http://www.brightmls.com" TargetMode="External"/><Relationship Id="rId3" Type="http://schemas.openxmlformats.org/officeDocument/2006/relationships/settings" Target="settings.xml"/><Relationship Id="rId7" Type="http://schemas.openxmlformats.org/officeDocument/2006/relationships/hyperlink" Target="http://email.brightmls.com/jc.aspx?d=BXFECCUAEAKIJYN3ZRNEFTOK32VEG5EBPJUAUSMQWWEOR3V52U37BTYLLZAG4MF6OORQFX5AWH3U4K2UCBTCQXFCC24YBLHRXUWJBMLWNA5XSHKSRXKCBBUS66T2THEWDDBTTLLH33JFL5W26BI7B7I%3D&amp;u=http%3A%2F%2Fwww.brightm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07372"/>
      </a:dk2>
      <a:lt2>
        <a:srgbClr val="CFCDC9"/>
      </a:lt2>
      <a:accent1>
        <a:srgbClr val="FE5000"/>
      </a:accent1>
      <a:accent2>
        <a:srgbClr val="00B0B9"/>
      </a:accent2>
      <a:accent3>
        <a:srgbClr val="E4004F"/>
      </a:accent3>
      <a:accent4>
        <a:srgbClr val="614B79"/>
      </a:accent4>
      <a:accent5>
        <a:srgbClr val="FFBE9F"/>
      </a:accent5>
      <a:accent6>
        <a:srgbClr val="B1E4E3"/>
      </a:accent6>
      <a:hlink>
        <a:srgbClr val="0000FF"/>
      </a:hlink>
      <a:folHlink>
        <a:srgbClr val="800080"/>
      </a:folHlink>
    </a:clrScheme>
    <a:fontScheme name="Custom 1">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Bright MLS, Inc.</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 Phomsopha</dc:creator>
  <cp:keywords/>
  <dc:description/>
  <cp:lastModifiedBy>Debbie Freer</cp:lastModifiedBy>
  <cp:revision>2</cp:revision>
  <dcterms:created xsi:type="dcterms:W3CDTF">2018-04-05T21:58:00Z</dcterms:created>
  <dcterms:modified xsi:type="dcterms:W3CDTF">2018-04-05T21:58:00Z</dcterms:modified>
</cp:coreProperties>
</file>